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UCAYALI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UCAYALI tiene asignado en su presupuesto institucional de apertura un monto de S/ 10,585,848.00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UCAYALI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UCAYALI</w:t>
            </w:r>
          </w:p>
        </w:tc>
        <w:tc>
          <w:tcPr>
            <w:tcW w:type="dxa" w:w="3249"/>
          </w:tcPr>
          <w:p>
            <w:r>
              <w:t>906,323</w:t>
            </w:r>
          </w:p>
        </w:tc>
        <w:tc>
          <w:tcPr>
            <w:tcW w:type="dxa" w:w="3249"/>
          </w:tcPr>
          <w:p>
            <w:r>
              <w:t>203,373</w:t>
            </w:r>
          </w:p>
        </w:tc>
      </w:tr>
      <w:tr>
        <w:tc>
          <w:tcPr>
            <w:tcW w:type="dxa" w:w="3249"/>
          </w:tcPr>
          <w:p>
            <w:r>
              <w:t>301. EDUCACION PURUS</w:t>
            </w:r>
          </w:p>
        </w:tc>
        <w:tc>
          <w:tcPr>
            <w:tcW w:type="dxa" w:w="3249"/>
          </w:tcPr>
          <w:p>
            <w:r>
              <w:t>1,931,737</w:t>
            </w:r>
          </w:p>
        </w:tc>
        <w:tc>
          <w:tcPr>
            <w:tcW w:type="dxa" w:w="3249"/>
          </w:tcPr>
          <w:p>
            <w:r>
              <w:t>1,719,716</w:t>
            </w:r>
          </w:p>
        </w:tc>
      </w:tr>
      <w:tr>
        <w:tc>
          <w:tcPr>
            <w:tcW w:type="dxa" w:w="3249"/>
          </w:tcPr>
          <w:p>
            <w:r>
              <w:t>302. EDUCACION ATALAYA</w:t>
            </w:r>
          </w:p>
        </w:tc>
        <w:tc>
          <w:tcPr>
            <w:tcW w:type="dxa" w:w="3249"/>
          </w:tcPr>
          <w:p>
            <w:r>
              <w:t>3,103,935</w:t>
            </w:r>
          </w:p>
        </w:tc>
        <w:tc>
          <w:tcPr>
            <w:tcW w:type="dxa" w:w="3249"/>
          </w:tcPr>
          <w:p>
            <w:r>
              <w:t>2,157,844</w:t>
            </w:r>
          </w:p>
        </w:tc>
      </w:tr>
      <w:tr>
        <w:tc>
          <w:tcPr>
            <w:tcW w:type="dxa" w:w="3249"/>
          </w:tcPr>
          <w:p>
            <w:r>
              <w:t>303. EDUCACION CORONEL PORTILLO</w:t>
            </w:r>
          </w:p>
        </w:tc>
        <w:tc>
          <w:tcPr>
            <w:tcW w:type="dxa" w:w="3249"/>
          </w:tcPr>
          <w:p>
            <w:r>
              <w:t>5,823,280</w:t>
            </w:r>
          </w:p>
        </w:tc>
        <w:tc>
          <w:tcPr>
            <w:tcW w:type="dxa" w:w="3249"/>
          </w:tcPr>
          <w:p>
            <w:r>
              <w:t>4,980,776</w:t>
            </w:r>
          </w:p>
        </w:tc>
      </w:tr>
      <w:tr>
        <w:tc>
          <w:tcPr>
            <w:tcW w:type="dxa" w:w="3249"/>
          </w:tcPr>
          <w:p>
            <w:r>
              <w:t>304. EDUCACION PADRE ABAD</w:t>
            </w:r>
          </w:p>
        </w:tc>
        <w:tc>
          <w:tcPr>
            <w:tcW w:type="dxa" w:w="3249"/>
          </w:tcPr>
          <w:p>
            <w:r>
              <w:t>2,039,101</w:t>
            </w:r>
          </w:p>
        </w:tc>
        <w:tc>
          <w:tcPr>
            <w:tcW w:type="dxa" w:w="3249"/>
          </w:tcPr>
          <w:p>
            <w:r>
              <w:t>1,524,139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13,804,376</w:t>
            </w:r>
          </w:p>
        </w:tc>
        <w:tc>
          <w:tcPr>
            <w:tcW w:type="dxa" w:w="3249"/>
          </w:tcPr>
          <w:p>
            <w:r>
              <w:t>10,585,848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UCAYALI ha recibido un monto S/ 1,890,000.00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UCAYALI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UCAYALI</w:t>
            </w:r>
          </w:p>
        </w:tc>
        <w:tc>
          <w:tcPr>
            <w:tcW w:type="dxa" w:w="1949"/>
          </w:tcPr>
          <w:p>
            <w:r>
              <w:t>203,373</w:t>
            </w:r>
          </w:p>
        </w:tc>
        <w:tc>
          <w:tcPr>
            <w:tcW w:type="dxa" w:w="1949"/>
          </w:tcPr>
          <w:p>
            <w:r>
              <w:t>54,000</w:t>
            </w:r>
          </w:p>
        </w:tc>
        <w:tc>
          <w:tcPr>
            <w:tcW w:type="dxa" w:w="1949"/>
          </w:tcPr>
          <w:p>
            <w:r>
              <w:t>135,000</w:t>
            </w:r>
          </w:p>
        </w:tc>
        <w:tc>
          <w:tcPr>
            <w:tcW w:type="dxa" w:w="1949"/>
          </w:tcPr>
          <w:p>
            <w:r>
              <w:t>189,000</w:t>
            </w:r>
          </w:p>
        </w:tc>
      </w:tr>
      <w:tr>
        <w:tc>
          <w:tcPr>
            <w:tcW w:type="dxa" w:w="1949"/>
          </w:tcPr>
          <w:p>
            <w:r>
              <w:t>301. EDUCACION PURUS</w:t>
            </w:r>
          </w:p>
        </w:tc>
        <w:tc>
          <w:tcPr>
            <w:tcW w:type="dxa" w:w="1949"/>
          </w:tcPr>
          <w:p>
            <w:r>
              <w:t>1,719,716</w:t>
            </w:r>
          </w:p>
        </w:tc>
        <w:tc>
          <w:tcPr>
            <w:tcW w:type="dxa" w:w="1949"/>
          </w:tcPr>
          <w:p>
            <w:r>
              <w:t>48,000</w:t>
            </w:r>
          </w:p>
        </w:tc>
        <w:tc>
          <w:tcPr>
            <w:tcW w:type="dxa" w:w="1949"/>
          </w:tcPr>
          <w:p>
            <w:r>
              <w:t>120,000</w:t>
            </w:r>
          </w:p>
        </w:tc>
        <w:tc>
          <w:tcPr>
            <w:tcW w:type="dxa" w:w="1949"/>
          </w:tcPr>
          <w:p>
            <w:r>
              <w:t>168,000</w:t>
            </w:r>
          </w:p>
        </w:tc>
      </w:tr>
      <w:tr>
        <w:tc>
          <w:tcPr>
            <w:tcW w:type="dxa" w:w="1949"/>
          </w:tcPr>
          <w:p>
            <w:r>
              <w:t>302. EDUCACION ATALAYA</w:t>
            </w:r>
          </w:p>
        </w:tc>
        <w:tc>
          <w:tcPr>
            <w:tcW w:type="dxa" w:w="1949"/>
          </w:tcPr>
          <w:p>
            <w:r>
              <w:t>2,157,844</w:t>
            </w:r>
          </w:p>
        </w:tc>
        <w:tc>
          <w:tcPr>
            <w:tcW w:type="dxa" w:w="1949"/>
          </w:tcPr>
          <w:p>
            <w:r>
              <w:t>122,000</w:t>
            </w:r>
          </w:p>
        </w:tc>
        <w:tc>
          <w:tcPr>
            <w:tcW w:type="dxa" w:w="1949"/>
          </w:tcPr>
          <w:p>
            <w:r>
              <w:t>305,000</w:t>
            </w:r>
          </w:p>
        </w:tc>
        <w:tc>
          <w:tcPr>
            <w:tcW w:type="dxa" w:w="1949"/>
          </w:tcPr>
          <w:p>
            <w:r>
              <w:t>427,000</w:t>
            </w:r>
          </w:p>
        </w:tc>
      </w:tr>
      <w:tr>
        <w:tc>
          <w:tcPr>
            <w:tcW w:type="dxa" w:w="1949"/>
          </w:tcPr>
          <w:p>
            <w:r>
              <w:t>303. EDUCACION CORONEL PORTILLO</w:t>
            </w:r>
          </w:p>
        </w:tc>
        <w:tc>
          <w:tcPr>
            <w:tcW w:type="dxa" w:w="1949"/>
          </w:tcPr>
          <w:p>
            <w:r>
              <w:t>4,980,776</w:t>
            </w:r>
          </w:p>
        </w:tc>
        <w:tc>
          <w:tcPr>
            <w:tcW w:type="dxa" w:w="1949"/>
          </w:tcPr>
          <w:p>
            <w:r>
              <w:t>204,000</w:t>
            </w:r>
          </w:p>
        </w:tc>
        <w:tc>
          <w:tcPr>
            <w:tcW w:type="dxa" w:w="1949"/>
          </w:tcPr>
          <w:p>
            <w:r>
              <w:t>510,000</w:t>
            </w:r>
          </w:p>
        </w:tc>
        <w:tc>
          <w:tcPr>
            <w:tcW w:type="dxa" w:w="1949"/>
          </w:tcPr>
          <w:p>
            <w:r>
              <w:t>714,000</w:t>
            </w:r>
          </w:p>
        </w:tc>
      </w:tr>
      <w:tr>
        <w:tc>
          <w:tcPr>
            <w:tcW w:type="dxa" w:w="1949"/>
          </w:tcPr>
          <w:p>
            <w:r>
              <w:t>304. EDUCACION PADRE ABAD</w:t>
            </w:r>
          </w:p>
        </w:tc>
        <w:tc>
          <w:tcPr>
            <w:tcW w:type="dxa" w:w="1949"/>
          </w:tcPr>
          <w:p>
            <w:r>
              <w:t>1,524,139</w:t>
            </w:r>
          </w:p>
        </w:tc>
        <w:tc>
          <w:tcPr>
            <w:tcW w:type="dxa" w:w="1949"/>
          </w:tcPr>
          <w:p>
            <w:r>
              <w:t>112,000</w:t>
            </w:r>
          </w:p>
        </w:tc>
        <w:tc>
          <w:tcPr>
            <w:tcW w:type="dxa" w:w="1949"/>
          </w:tcPr>
          <w:p>
            <w:r>
              <w:t>280,000</w:t>
            </w:r>
          </w:p>
        </w:tc>
        <w:tc>
          <w:tcPr>
            <w:tcW w:type="dxa" w:w="1949"/>
          </w:tcPr>
          <w:p>
            <w:r>
              <w:t>392,000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10,585,848</w:t>
            </w:r>
          </w:p>
        </w:tc>
        <w:tc>
          <w:tcPr>
            <w:tcW w:type="dxa" w:w="1949"/>
          </w:tcPr>
          <w:p>
            <w:r>
              <w:t>540,000</w:t>
            </w:r>
          </w:p>
        </w:tc>
        <w:tc>
          <w:tcPr>
            <w:tcW w:type="dxa" w:w="1949"/>
          </w:tcPr>
          <w:p>
            <w:r>
              <w:t>1,350,000</w:t>
            </w:r>
          </w:p>
        </w:tc>
        <w:tc>
          <w:tcPr>
            <w:tcW w:type="dxa" w:w="1949"/>
          </w:tcPr>
          <w:p>
            <w:r>
              <w:t>1,890,000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UCAYALI ha ejecutado un monto total de S/ 137,774, lo que representa el 1.3%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Fuentes"/>
      </w:pPr>
      <w:r>
        <w:t>Fuente: Base SIAF al corte de 20 de febrero del 2023</w:t>
      </w:r>
    </w:p>
    <w:p>
      <w:pPr>
        <w:pStyle w:val="Listaconvietas"/>
        <w:jc w:val="both"/>
      </w:pPr>
      <w:r>
        <w:t>El Pliego Gobierno Regional de UCAYALI implementa un total de 19 de intervenciones y acciones pedagógicas para el Año 2023. Las cinco intervenciones que han recibido mayores recursos en el PIM al 22 de febrero del 2023 son: PRONOEI (3.74 millones), Redes educativas (2.75 millones),  Jornada escolar completa  (0.84 millones), Limpieza y mantenimiento  (0.83 millones) y Secundaria en alternancia  (0.59 millones)</w:t>
      </w:r>
    </w:p>
    <w:p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IntervencionO pedagógica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UCAYALI</w:t>
            </w:r>
          </w:p>
        </w:tc>
        <w:tc>
          <w:tcPr>
            <w:tcW w:type="dxa" w:w="3249"/>
          </w:tcPr>
          <w:p>
            <w:r>
              <w:t>906,323</w:t>
            </w:r>
          </w:p>
        </w:tc>
        <w:tc>
          <w:tcPr>
            <w:tcW w:type="dxa" w:w="3249"/>
          </w:tcPr>
          <w:p>
            <w:r>
              <w:t>203,373</w:t>
            </w:r>
          </w:p>
        </w:tc>
      </w:tr>
      <w:tr>
        <w:tc>
          <w:tcPr>
            <w:tcW w:type="dxa" w:w="3249"/>
          </w:tcPr>
          <w:p>
            <w:r>
              <w:t>301. EDUCACION PURUS</w:t>
            </w:r>
          </w:p>
        </w:tc>
        <w:tc>
          <w:tcPr>
            <w:tcW w:type="dxa" w:w="3249"/>
          </w:tcPr>
          <w:p>
            <w:r>
              <w:t>1,931,737</w:t>
            </w:r>
          </w:p>
        </w:tc>
        <w:tc>
          <w:tcPr>
            <w:tcW w:type="dxa" w:w="3249"/>
          </w:tcPr>
          <w:p>
            <w:r>
              <w:t>1,719,716</w:t>
            </w:r>
          </w:p>
        </w:tc>
      </w:tr>
      <w:tr>
        <w:tc>
          <w:tcPr>
            <w:tcW w:type="dxa" w:w="3249"/>
          </w:tcPr>
          <w:p>
            <w:r>
              <w:t>302. EDUCACION ATALAYA</w:t>
            </w:r>
          </w:p>
        </w:tc>
        <w:tc>
          <w:tcPr>
            <w:tcW w:type="dxa" w:w="3249"/>
          </w:tcPr>
          <w:p>
            <w:r>
              <w:t>3,103,935</w:t>
            </w:r>
          </w:p>
        </w:tc>
        <w:tc>
          <w:tcPr>
            <w:tcW w:type="dxa" w:w="3249"/>
          </w:tcPr>
          <w:p>
            <w:r>
              <w:t>2,157,844</w:t>
            </w:r>
          </w:p>
        </w:tc>
      </w:tr>
      <w:tr>
        <w:tc>
          <w:tcPr>
            <w:tcW w:type="dxa" w:w="3249"/>
          </w:tcPr>
          <w:p>
            <w:r>
              <w:t>303. EDUCACION CORONEL PORTILLO</w:t>
            </w:r>
          </w:p>
        </w:tc>
        <w:tc>
          <w:tcPr>
            <w:tcW w:type="dxa" w:w="3249"/>
          </w:tcPr>
          <w:p>
            <w:r>
              <w:t>5,823,280</w:t>
            </w:r>
          </w:p>
        </w:tc>
        <w:tc>
          <w:tcPr>
            <w:tcW w:type="dxa" w:w="3249"/>
          </w:tcPr>
          <w:p>
            <w:r>
              <w:t>4,980,776</w:t>
            </w:r>
          </w:p>
        </w:tc>
      </w:tr>
      <w:tr>
        <w:tc>
          <w:tcPr>
            <w:tcW w:type="dxa" w:w="3249"/>
          </w:tcPr>
          <w:p>
            <w:r>
              <w:t>304. EDUCACION PADRE ABAD</w:t>
            </w:r>
          </w:p>
        </w:tc>
        <w:tc>
          <w:tcPr>
            <w:tcW w:type="dxa" w:w="3249"/>
          </w:tcPr>
          <w:p>
            <w:r>
              <w:t>2,039,101</w:t>
            </w:r>
          </w:p>
        </w:tc>
        <w:tc>
          <w:tcPr>
            <w:tcW w:type="dxa" w:w="3249"/>
          </w:tcPr>
          <w:p>
            <w:r>
              <w:t>1,524,139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13,804,376</w:t>
            </w:r>
          </w:p>
        </w:tc>
        <w:tc>
          <w:tcPr>
            <w:tcW w:type="dxa" w:w="3249"/>
          </w:tcPr>
          <w:p>
            <w:r>
              <w:t>10,585,848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La ejecución por intervención pedagógica muestra mayor avance en el Distribución de materiales educativos, Fortalecimiento PP 0107, Acciones comunes PP 0106, Acciones comunes PP 0107 , CAS UGEL, Convivencia escolar, Secundaria en alternancia, Jornada escolar completa, Redes educativas, Limpieza y mantenimiento. Es importante resaltar que Talleres deportivo recreativos - Wiñaq, Servicio hospitalario - SEHO, Secundaria tutorial, PP 0147 IEST, Secundaria con residencia estudiantil, Plan de mejoras PP 0107, PRONOEI, Fortalecimiento PP 0106, Traslado docente,  cuentan con recursos, pero no presentan avances</w:t>
      </w:r>
    </w:p>
    <w:p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436"/>
        <w:gridCol w:w="2436"/>
        <w:gridCol w:w="2436"/>
        <w:gridCol w:w="2436"/>
      </w:tblGrid>
      <w:tr>
        <w:tc>
          <w:tcPr>
            <w:tcW w:type="dxa" w:w="2436"/>
          </w:tcPr>
          <w:p>
            <w:r>
              <w:t>Intervención pedagógica</w:t>
            </w:r>
          </w:p>
        </w:tc>
        <w:tc>
          <w:tcPr>
            <w:tcW w:type="dxa" w:w="2436"/>
          </w:tcPr>
          <w:p>
            <w:r>
              <w:t>PIM</w:t>
            </w:r>
          </w:p>
        </w:tc>
        <w:tc>
          <w:tcPr>
            <w:tcW w:type="dxa" w:w="2436"/>
          </w:tcPr>
          <w:p>
            <w:r>
              <w:t>Devengado</w:t>
            </w:r>
          </w:p>
        </w:tc>
        <w:tc>
          <w:tcPr>
            <w:tcW w:type="dxa" w:w="2436"/>
          </w:tcPr>
          <w:p>
            <w:r>
              <w:t>% Ejec</w:t>
            </w:r>
          </w:p>
        </w:tc>
      </w:tr>
      <w:tr>
        <w:tc>
          <w:tcPr>
            <w:tcW w:type="dxa" w:w="2436"/>
          </w:tcPr>
          <w:p>
            <w:r>
              <w:t>Distribución de materiales educativos</w:t>
            </w:r>
          </w:p>
        </w:tc>
        <w:tc>
          <w:tcPr>
            <w:tcW w:type="dxa" w:w="2436"/>
          </w:tcPr>
          <w:p>
            <w:r>
              <w:t>124,378</w:t>
            </w:r>
          </w:p>
        </w:tc>
        <w:tc>
          <w:tcPr>
            <w:tcW w:type="dxa" w:w="2436"/>
          </w:tcPr>
          <w:p>
            <w:r>
              <w:t>39,053</w:t>
            </w:r>
          </w:p>
        </w:tc>
        <w:tc>
          <w:tcPr>
            <w:tcW w:type="dxa" w:w="2436"/>
          </w:tcPr>
          <w:p>
            <w:r>
              <w:t>31.4%</w:t>
            </w:r>
          </w:p>
        </w:tc>
      </w:tr>
      <w:tr>
        <w:tc>
          <w:tcPr>
            <w:tcW w:type="dxa" w:w="2436"/>
          </w:tcPr>
          <w:p>
            <w:r>
              <w:t>Fortalecimiento PP 0107</w:t>
            </w:r>
          </w:p>
        </w:tc>
        <w:tc>
          <w:tcPr>
            <w:tcW w:type="dxa" w:w="2436"/>
          </w:tcPr>
          <w:p>
            <w:r>
              <w:t>93,888</w:t>
            </w:r>
          </w:p>
        </w:tc>
        <w:tc>
          <w:tcPr>
            <w:tcW w:type="dxa" w:w="2436"/>
          </w:tcPr>
          <w:p>
            <w:r>
              <w:t>20,063</w:t>
            </w:r>
          </w:p>
        </w:tc>
        <w:tc>
          <w:tcPr>
            <w:tcW w:type="dxa" w:w="2436"/>
          </w:tcPr>
          <w:p>
            <w:r>
              <w:t>21.4%</w:t>
            </w:r>
          </w:p>
        </w:tc>
      </w:tr>
      <w:tr>
        <w:tc>
          <w:tcPr>
            <w:tcW w:type="dxa" w:w="2436"/>
          </w:tcPr>
          <w:p>
            <w:r>
              <w:t>Acciones comunes PP 0106</w:t>
            </w:r>
          </w:p>
        </w:tc>
        <w:tc>
          <w:tcPr>
            <w:tcW w:type="dxa" w:w="2436"/>
          </w:tcPr>
          <w:p>
            <w:r>
              <w:t>38,940</w:t>
            </w:r>
          </w:p>
        </w:tc>
        <w:tc>
          <w:tcPr>
            <w:tcW w:type="dxa" w:w="2436"/>
          </w:tcPr>
          <w:p>
            <w:r>
              <w:t>6,400</w:t>
            </w:r>
          </w:p>
        </w:tc>
        <w:tc>
          <w:tcPr>
            <w:tcW w:type="dxa" w:w="2436"/>
          </w:tcPr>
          <w:p>
            <w:r>
              <w:t>16.4%</w:t>
            </w:r>
          </w:p>
        </w:tc>
      </w:tr>
      <w:tr>
        <w:tc>
          <w:tcPr>
            <w:tcW w:type="dxa" w:w="2436"/>
          </w:tcPr>
          <w:p>
            <w:r>
              <w:t xml:space="preserve">Acciones comunes PP 0107 </w:t>
            </w:r>
          </w:p>
        </w:tc>
        <w:tc>
          <w:tcPr>
            <w:tcW w:type="dxa" w:w="2436"/>
          </w:tcPr>
          <w:p>
            <w:r>
              <w:t>34,140</w:t>
            </w:r>
          </w:p>
        </w:tc>
        <w:tc>
          <w:tcPr>
            <w:tcW w:type="dxa" w:w="2436"/>
          </w:tcPr>
          <w:p>
            <w:r>
              <w:t>5,603</w:t>
            </w:r>
          </w:p>
        </w:tc>
        <w:tc>
          <w:tcPr>
            <w:tcW w:type="dxa" w:w="2436"/>
          </w:tcPr>
          <w:p>
            <w:r>
              <w:t>16.4%</w:t>
            </w:r>
          </w:p>
        </w:tc>
      </w:tr>
      <w:tr>
        <w:tc>
          <w:tcPr>
            <w:tcW w:type="dxa" w:w="2436"/>
          </w:tcPr>
          <w:p>
            <w:r>
              <w:t>CAS UGEL</w:t>
            </w:r>
          </w:p>
        </w:tc>
        <w:tc>
          <w:tcPr>
            <w:tcW w:type="dxa" w:w="2436"/>
          </w:tcPr>
          <w:p>
            <w:r>
              <w:t>398,070</w:t>
            </w:r>
          </w:p>
        </w:tc>
        <w:tc>
          <w:tcPr>
            <w:tcW w:type="dxa" w:w="2436"/>
          </w:tcPr>
          <w:p>
            <w:r>
              <w:t>25,661</w:t>
            </w:r>
          </w:p>
        </w:tc>
        <w:tc>
          <w:tcPr>
            <w:tcW w:type="dxa" w:w="2436"/>
          </w:tcPr>
          <w:p>
            <w:r>
              <w:t>6.4%</w:t>
            </w:r>
          </w:p>
        </w:tc>
      </w:tr>
      <w:tr>
        <w:tc>
          <w:tcPr>
            <w:tcW w:type="dxa" w:w="2436"/>
          </w:tcPr>
          <w:p>
            <w:r>
              <w:t>Convivencia escolar</w:t>
            </w:r>
          </w:p>
        </w:tc>
        <w:tc>
          <w:tcPr>
            <w:tcW w:type="dxa" w:w="2436"/>
          </w:tcPr>
          <w:p>
            <w:r>
              <w:t>455,282</w:t>
            </w:r>
          </w:p>
        </w:tc>
        <w:tc>
          <w:tcPr>
            <w:tcW w:type="dxa" w:w="2436"/>
          </w:tcPr>
          <w:p>
            <w:r>
              <w:t>21,565</w:t>
            </w:r>
          </w:p>
        </w:tc>
        <w:tc>
          <w:tcPr>
            <w:tcW w:type="dxa" w:w="2436"/>
          </w:tcPr>
          <w:p>
            <w:r>
              <w:t>4.7%</w:t>
            </w:r>
          </w:p>
        </w:tc>
      </w:tr>
      <w:tr>
        <w:tc>
          <w:tcPr>
            <w:tcW w:type="dxa" w:w="2436"/>
          </w:tcPr>
          <w:p>
            <w:r>
              <w:t>Secundaria en alternancia</w:t>
            </w:r>
          </w:p>
        </w:tc>
        <w:tc>
          <w:tcPr>
            <w:tcW w:type="dxa" w:w="2436"/>
          </w:tcPr>
          <w:p>
            <w:r>
              <w:t>588,096</w:t>
            </w:r>
          </w:p>
        </w:tc>
        <w:tc>
          <w:tcPr>
            <w:tcW w:type="dxa" w:w="2436"/>
          </w:tcPr>
          <w:p>
            <w:r>
              <w:t>8,182</w:t>
            </w:r>
          </w:p>
        </w:tc>
        <w:tc>
          <w:tcPr>
            <w:tcW w:type="dxa" w:w="2436"/>
          </w:tcPr>
          <w:p>
            <w:r>
              <w:t>1.4%</w:t>
            </w:r>
          </w:p>
        </w:tc>
      </w:tr>
      <w:tr>
        <w:tc>
          <w:tcPr>
            <w:tcW w:type="dxa" w:w="2436"/>
          </w:tcPr>
          <w:p>
            <w:r>
              <w:t>Jornada escolar completa</w:t>
            </w:r>
          </w:p>
        </w:tc>
        <w:tc>
          <w:tcPr>
            <w:tcW w:type="dxa" w:w="2436"/>
          </w:tcPr>
          <w:p>
            <w:r>
              <w:t>840,816</w:t>
            </w:r>
          </w:p>
        </w:tc>
        <w:tc>
          <w:tcPr>
            <w:tcW w:type="dxa" w:w="2436"/>
          </w:tcPr>
          <w:p>
            <w:r>
              <w:t>6,926</w:t>
            </w:r>
          </w:p>
        </w:tc>
        <w:tc>
          <w:tcPr>
            <w:tcW w:type="dxa" w:w="2436"/>
          </w:tcPr>
          <w:p>
            <w:r>
              <w:t>0.8%</w:t>
            </w:r>
          </w:p>
        </w:tc>
      </w:tr>
      <w:tr>
        <w:tc>
          <w:tcPr>
            <w:tcW w:type="dxa" w:w="2436"/>
          </w:tcPr>
          <w:p>
            <w:r>
              <w:t>Redes educativas</w:t>
            </w:r>
          </w:p>
        </w:tc>
        <w:tc>
          <w:tcPr>
            <w:tcW w:type="dxa" w:w="2436"/>
          </w:tcPr>
          <w:p>
            <w:r>
              <w:t>2,753,812</w:t>
            </w:r>
          </w:p>
        </w:tc>
        <w:tc>
          <w:tcPr>
            <w:tcW w:type="dxa" w:w="2436"/>
          </w:tcPr>
          <w:p>
            <w:r>
              <w:t>4,000</w:t>
            </w:r>
          </w:p>
        </w:tc>
        <w:tc>
          <w:tcPr>
            <w:tcW w:type="dxa" w:w="2436"/>
          </w:tcPr>
          <w:p>
            <w:r>
              <w:t>0.1%</w:t>
            </w:r>
          </w:p>
        </w:tc>
      </w:tr>
      <w:tr>
        <w:tc>
          <w:tcPr>
            <w:tcW w:type="dxa" w:w="2436"/>
          </w:tcPr>
          <w:p>
            <w:r>
              <w:t>Limpieza y mantenimiento</w:t>
            </w:r>
          </w:p>
        </w:tc>
        <w:tc>
          <w:tcPr>
            <w:tcW w:type="dxa" w:w="2436"/>
          </w:tcPr>
          <w:p>
            <w:r>
              <w:t>827,820</w:t>
            </w:r>
          </w:p>
        </w:tc>
        <w:tc>
          <w:tcPr>
            <w:tcW w:type="dxa" w:w="2436"/>
          </w:tcPr>
          <w:p>
            <w:r>
              <w:t>321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Talleres deportivo recreativos - Wiñaq</w:t>
            </w:r>
          </w:p>
        </w:tc>
        <w:tc>
          <w:tcPr>
            <w:tcW w:type="dxa" w:w="2436"/>
          </w:tcPr>
          <w:p>
            <w:r>
              <w:t>45,034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Servicio hospitalario - SEHO</w:t>
            </w:r>
          </w:p>
        </w:tc>
        <w:tc>
          <w:tcPr>
            <w:tcW w:type="dxa" w:w="2436"/>
          </w:tcPr>
          <w:p>
            <w:r>
              <w:t>132,136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Secundaria tutorial</w:t>
            </w:r>
          </w:p>
        </w:tc>
        <w:tc>
          <w:tcPr>
            <w:tcW w:type="dxa" w:w="2436"/>
          </w:tcPr>
          <w:p>
            <w:r>
              <w:t>107,160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 0147 IEST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Secundaria con residencia estudiantil</w:t>
            </w:r>
          </w:p>
        </w:tc>
        <w:tc>
          <w:tcPr>
            <w:tcW w:type="dxa" w:w="2436"/>
          </w:tcPr>
          <w:p>
            <w:r>
              <w:t>172,890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Plan de mejoras PP 0107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PRONOEI</w:t>
            </w:r>
          </w:p>
        </w:tc>
        <w:tc>
          <w:tcPr>
            <w:tcW w:type="dxa" w:w="2436"/>
          </w:tcPr>
          <w:p>
            <w:r>
              <w:t>3,744,720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Fortalecimiento PP 0106</w:t>
            </w:r>
          </w:p>
        </w:tc>
        <w:tc>
          <w:tcPr>
            <w:tcW w:type="dxa" w:w="2436"/>
          </w:tcPr>
          <w:p>
            <w:r>
              <w:t>207,532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Traslado docente</w:t>
            </w:r>
          </w:p>
        </w:tc>
        <w:tc>
          <w:tcPr>
            <w:tcW w:type="dxa" w:w="2436"/>
          </w:tcPr>
          <w:p>
            <w:r>
              <w:t>21,134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Total</w:t>
            </w:r>
          </w:p>
        </w:tc>
        <w:tc>
          <w:tcPr>
            <w:tcW w:type="dxa" w:w="2436"/>
          </w:tcPr>
          <w:p>
            <w:r>
              <w:t>10,585,848</w:t>
            </w:r>
          </w:p>
        </w:tc>
        <w:tc>
          <w:tcPr>
            <w:tcW w:type="dxa" w:w="2436"/>
          </w:tcPr>
          <w:p>
            <w:r>
              <w:t>137,774</w:t>
            </w:r>
          </w:p>
        </w:tc>
        <w:tc>
          <w:tcPr>
            <w:tcW w:type="dxa" w:w="2436"/>
          </w:tcPr>
          <w:p>
            <w:r>
              <w:t>99.2%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